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EA06B0" w:rsidRPr="00501339" w:rsidRDefault="00EA06B0" w:rsidP="00EA06B0">
                  <w:pPr>
                    <w:jc w:val="center"/>
                    <w:rPr>
                      <w:b/>
                      <w:sz w:val="40"/>
                      <w:szCs w:val="40"/>
                    </w:rPr>
                  </w:pPr>
                  <w:r>
                    <w:rPr>
                      <w:b/>
                      <w:sz w:val="40"/>
                      <w:szCs w:val="40"/>
                    </w:rPr>
                    <w:t>R</w:t>
                  </w:r>
                  <w:r w:rsidRPr="00673184">
                    <w:rPr>
                      <w:b/>
                      <w:sz w:val="40"/>
                      <w:szCs w:val="40"/>
                    </w:rPr>
                    <w:t xml:space="preserve">eading </w:t>
                  </w:r>
                  <w:r>
                    <w:rPr>
                      <w:b/>
                      <w:sz w:val="40"/>
                      <w:szCs w:val="40"/>
                    </w:rPr>
                    <w:t>Article</w:t>
                  </w:r>
                  <w:r w:rsidR="0070600D">
                    <w:rPr>
                      <w:b/>
                      <w:sz w:val="40"/>
                      <w:szCs w:val="40"/>
                    </w:rPr>
                    <w:t xml:space="preserve"> of the Week</w:t>
                  </w:r>
                  <w:r>
                    <w:rPr>
                      <w:b/>
                      <w:sz w:val="40"/>
                      <w:szCs w:val="40"/>
                    </w:rPr>
                    <w:br/>
                  </w:r>
                  <w:r w:rsidR="00286DD1">
                    <w:rPr>
                      <w:rFonts w:ascii="Georgia" w:hAnsi="Georgia" w:cs="Arial"/>
                      <w:b/>
                      <w:bCs/>
                      <w:i/>
                      <w:color w:val="333333"/>
                      <w:kern w:val="36"/>
                      <w:sz w:val="20"/>
                      <w:szCs w:val="20"/>
                    </w:rPr>
                    <w:t>Real Benjamin Buttons Brothers: Matthew and Michael Clark are Aging Backwards (116</w:t>
                  </w:r>
                  <w:r>
                    <w:rPr>
                      <w:rFonts w:ascii="Georgia" w:hAnsi="Georgia" w:cs="Arial"/>
                      <w:b/>
                      <w:bCs/>
                      <w:i/>
                      <w:color w:val="333333"/>
                      <w:kern w:val="36"/>
                      <w:sz w:val="20"/>
                      <w:szCs w:val="20"/>
                    </w:rPr>
                    <w:t>0L)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DC259E" w:rsidRDefault="00DC259E" w:rsidP="00673184">
                  <w:pPr>
                    <w:ind w:left="1080"/>
                  </w:pPr>
                  <w:r>
                    <w:t xml:space="preserve">Your </w:t>
                  </w:r>
                  <w:r w:rsidRPr="00673184">
                    <w:rPr>
                      <w:b/>
                    </w:rPr>
                    <w:t>margin notes</w:t>
                  </w:r>
                  <w:r>
                    <w:t xml:space="preserve"> are part of your score for this assessment.</w:t>
                  </w:r>
                </w:p>
                <w:p w:rsidR="00DC259E" w:rsidRDefault="00DC259E" w:rsidP="00563364"/>
                <w:p w:rsidR="00DC259E" w:rsidRDefault="00DC259E" w:rsidP="00563364">
                  <w:r>
                    <w:t xml:space="preserve">Answer the questions carefully in </w:t>
                  </w:r>
                  <w:r w:rsidRPr="00563364">
                    <w:rPr>
                      <w:b/>
                    </w:rPr>
                    <w:t>complete sentences</w:t>
                  </w:r>
                  <w:r>
                    <w:t xml:space="preserve"> unless otherwise instructed.</w:t>
                  </w:r>
                </w:p>
                <w:p w:rsidR="00DC259E" w:rsidRDefault="00DC259E" w:rsidP="00673184">
                  <w:pPr>
                    <w:ind w:left="1080"/>
                    <w:rPr>
                      <w:b/>
                    </w:rPr>
                  </w:pPr>
                </w:p>
                <w:p w:rsidR="00DC259E" w:rsidRPr="00596691" w:rsidRDefault="00DC259E" w:rsidP="00673184">
                  <w:pPr>
                    <w:ind w:left="1080"/>
                    <w:rPr>
                      <w:b/>
                    </w:rPr>
                  </w:pPr>
                  <w:r w:rsidRPr="00596691">
                    <w:rPr>
                      <w:b/>
                    </w:rPr>
                    <w:t>Student  _____</w:t>
                  </w:r>
                  <w:r>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C9465E">
      <w:pPr>
        <w:rPr>
          <w:b/>
        </w:rPr>
      </w:pPr>
      <w:r>
        <w:rPr>
          <w:noProof/>
        </w:rPr>
        <w:pict>
          <v:shape id="_x0000_s1028" type="#_x0000_t202" style="position:absolute;margin-left:-54pt;margin-top:4.2pt;width:405pt;height:346.5pt;z-index:251663872" filled="f">
            <v:textbox style="mso-next-textbox:#_x0000_s1032">
              <w:txbxContent>
                <w:p w:rsidR="001C7442" w:rsidRPr="001C7442" w:rsidRDefault="001C7442" w:rsidP="001C7442">
                  <w:pPr>
                    <w:pStyle w:val="Heading1"/>
                    <w:rPr>
                      <w:rFonts w:ascii="Times New Roman" w:hAnsi="Times New Roman"/>
                      <w:sz w:val="28"/>
                      <w:szCs w:val="28"/>
                    </w:rPr>
                  </w:pPr>
                  <w:r w:rsidRPr="001C7442">
                    <w:rPr>
                      <w:rFonts w:ascii="Times New Roman" w:hAnsi="Times New Roman"/>
                      <w:sz w:val="28"/>
                      <w:szCs w:val="28"/>
                    </w:rPr>
                    <w:t>Real Benjamin Buttons Broth</w:t>
                  </w:r>
                  <w:r w:rsidR="00286DD1">
                    <w:rPr>
                      <w:rFonts w:ascii="Times New Roman" w:hAnsi="Times New Roman"/>
                      <w:sz w:val="28"/>
                      <w:szCs w:val="28"/>
                    </w:rPr>
                    <w:t xml:space="preserve">ers: Matthew and Michael Clark </w:t>
                  </w:r>
                  <w:r w:rsidR="00286DD1">
                    <w:rPr>
                      <w:rFonts w:ascii="Times New Roman" w:hAnsi="Times New Roman"/>
                      <w:sz w:val="28"/>
                      <w:szCs w:val="28"/>
                      <w:lang w:val="en-US"/>
                    </w:rPr>
                    <w:t>a</w:t>
                  </w:r>
                  <w:r w:rsidRPr="001C7442">
                    <w:rPr>
                      <w:rFonts w:ascii="Times New Roman" w:hAnsi="Times New Roman"/>
                      <w:sz w:val="28"/>
                      <w:szCs w:val="28"/>
                    </w:rPr>
                    <w:t>re Aging Backwards</w:t>
                  </w:r>
                </w:p>
                <w:p w:rsidR="001C7442" w:rsidRPr="001C7442" w:rsidRDefault="001C7442" w:rsidP="001C7442">
                  <w:pPr>
                    <w:pStyle w:val="NormalWeb"/>
                    <w:rPr>
                      <w:sz w:val="22"/>
                      <w:szCs w:val="22"/>
                    </w:rPr>
                  </w:pPr>
                  <w:r w:rsidRPr="001C7442">
                    <w:rPr>
                      <w:sz w:val="22"/>
                      <w:szCs w:val="22"/>
                    </w:rPr>
                    <w:t xml:space="preserve">By the looks of their home, Tony and Christine Clark are raising two rambunctious 7-year-old boys. Model train tracks and Monopoly pieces are scattered on tables and cartoons flicker on the TV set. </w:t>
                  </w:r>
                  <w:r w:rsidRPr="001C7442">
                    <w:rPr>
                      <w:sz w:val="22"/>
                      <w:szCs w:val="22"/>
                    </w:rPr>
                    <w:br/>
                  </w:r>
                  <w:r w:rsidRPr="001C7442">
                    <w:rPr>
                      <w:sz w:val="22"/>
                      <w:szCs w:val="22"/>
                    </w:rPr>
                    <w:br/>
                    <w:t>But the Clarks' two sons are grown men who share only the same interests and emotional fluctuations of little boys. Like the character portrayed by Brad Pitt in the 2008 film "</w:t>
                  </w:r>
                  <w:hyperlink r:id="rId8" w:tgtFrame="_blank" w:history="1">
                    <w:r w:rsidRPr="001C7442">
                      <w:rPr>
                        <w:rStyle w:val="Hyperlink"/>
                        <w:color w:val="auto"/>
                        <w:sz w:val="22"/>
                        <w:szCs w:val="22"/>
                        <w:u w:val="none"/>
                      </w:rPr>
                      <w:t>The Curious Case of Benjamin Buttons</w:t>
                    </w:r>
                  </w:hyperlink>
                  <w:r w:rsidRPr="001C7442">
                    <w:rPr>
                      <w:sz w:val="22"/>
                      <w:szCs w:val="22"/>
                    </w:rPr>
                    <w:t xml:space="preserve">," Matthew, 39, and Michael, 42, are aging backwards. </w:t>
                  </w:r>
                  <w:r w:rsidRPr="001C7442">
                    <w:rPr>
                      <w:sz w:val="22"/>
                      <w:szCs w:val="22"/>
                    </w:rPr>
                    <w:br/>
                  </w:r>
                  <w:r w:rsidRPr="001C7442">
                    <w:rPr>
                      <w:sz w:val="22"/>
                      <w:szCs w:val="22"/>
                    </w:rPr>
                    <w:br/>
                  </w:r>
                  <w:r w:rsidR="00081837">
                    <w:rPr>
                      <w:sz w:val="22"/>
                      <w:szCs w:val="22"/>
                    </w:rPr>
                    <w:t>The brothers were d</w:t>
                  </w:r>
                  <w:r w:rsidRPr="001C7442">
                    <w:rPr>
                      <w:sz w:val="22"/>
                      <w:szCs w:val="22"/>
                    </w:rPr>
                    <w:t xml:space="preserve">iagnosed with a terminal form of leukodystrophy, one of a group of extremely rare </w:t>
                  </w:r>
                  <w:hyperlink r:id="rId9" w:tgtFrame="_blank" w:history="1">
                    <w:r w:rsidRPr="001C7442">
                      <w:rPr>
                        <w:rStyle w:val="Hyperlink"/>
                        <w:color w:val="auto"/>
                        <w:sz w:val="22"/>
                        <w:szCs w:val="22"/>
                        <w:u w:val="none"/>
                      </w:rPr>
                      <w:t>genetic disorders</w:t>
                    </w:r>
                  </w:hyperlink>
                  <w:r w:rsidRPr="001C7442">
                    <w:rPr>
                      <w:sz w:val="22"/>
                      <w:szCs w:val="22"/>
                    </w:rPr>
                    <w:t xml:space="preserve"> that attack the myelin, or white matter, in the nervous system, spinal cord, and brain. In the Clarks' case, the condition has not only eroded their physical capacities, but their emotional and mental states as well. </w:t>
                  </w:r>
                </w:p>
                <w:p w:rsidR="001C7442" w:rsidRPr="001C7442" w:rsidRDefault="001C7442" w:rsidP="001C7442">
                  <w:pPr>
                    <w:rPr>
                      <w:sz w:val="22"/>
                      <w:szCs w:val="22"/>
                    </w:rPr>
                  </w:pPr>
                  <w:r w:rsidRPr="001C7442">
                    <w:rPr>
                      <w:sz w:val="22"/>
                      <w:szCs w:val="22"/>
                    </w:rPr>
                    <w:t>Only six years ago, both brothers were holding down jobs and growing their families. Today, they spend their days in the care of their parents, both in their sixties, playing with Mr. Potato Head, fighting over Monopoly, and in rare lucid moments, struggling to understand why their lives have changed so dramatically. </w:t>
                  </w:r>
                </w:p>
                <w:p w:rsidR="001C7442" w:rsidRPr="001C7442" w:rsidRDefault="001C7442" w:rsidP="001C7442">
                  <w:pPr>
                    <w:rPr>
                      <w:sz w:val="22"/>
                      <w:szCs w:val="22"/>
                    </w:rPr>
                  </w:pPr>
                </w:p>
                <w:p w:rsidR="001C7442" w:rsidRPr="001C7442" w:rsidRDefault="001C7442" w:rsidP="001C7442">
                  <w:pPr>
                    <w:rPr>
                      <w:sz w:val="22"/>
                      <w:szCs w:val="22"/>
                    </w:rPr>
                  </w:pPr>
                  <w:r w:rsidRPr="001C7442">
                    <w:rPr>
                      <w:sz w:val="22"/>
                      <w:szCs w:val="22"/>
                    </w:rPr>
                    <w:t>Before the Clark Brothers were diagnosed, they were living independent lives. Michael served in the Royal Air Force and later became a cabinet maker. Matthew worked in a factory and was raising a teenage daughter. Tony and Christine, meanwhile, had retired and moved from the UK to Spain. Then in 2007, both of their sons fell off the radar. They stopped returning their parents' calls and texts, and as the Clark brothers' conditions developed, their lives fell apart. </w:t>
                  </w:r>
                </w:p>
                <w:p w:rsidR="001C7442" w:rsidRPr="001C7442" w:rsidRDefault="001C7442" w:rsidP="001C7442">
                  <w:pPr>
                    <w:pStyle w:val="NormalWeb"/>
                    <w:rPr>
                      <w:sz w:val="22"/>
                      <w:szCs w:val="22"/>
                    </w:rPr>
                  </w:pPr>
                  <w:r w:rsidRPr="001C7442">
                    <w:rPr>
                      <w:sz w:val="22"/>
                      <w:szCs w:val="22"/>
                    </w:rPr>
                    <w:t xml:space="preserve">Michael surfaced in a soup kitchen, and was referred to medical experts by social workers. After an MRI scan, he was diagnosed with the incurable degenerative disorder. Soon after, Matthew received the same news. In the U.S. alone, about 1 in 40,000 children are born with a form of the neurodegenerative disease, according to Dr. William Kintner, president of the </w:t>
                  </w:r>
                  <w:hyperlink r:id="rId10" w:tgtFrame="_blank" w:history="1">
                    <w:r w:rsidRPr="001C7442">
                      <w:rPr>
                        <w:rStyle w:val="Hyperlink"/>
                        <w:color w:val="auto"/>
                        <w:sz w:val="22"/>
                        <w:szCs w:val="22"/>
                        <w:u w:val="none"/>
                      </w:rPr>
                      <w:t>United Leukodystrophy Foundation</w:t>
                    </w:r>
                  </w:hyperlink>
                  <w:r w:rsidRPr="001C7442">
                    <w:rPr>
                      <w:sz w:val="22"/>
                      <w:szCs w:val="22"/>
                    </w:rPr>
                    <w:t>. While some forms of the disorder are potentially treatable if discovered in the earliest stages and not all cause an emotional regression, the brothers are unlikely to be cured. "It's very difficult to do anything once progression has occurred," Dr. Kintner states.</w:t>
                  </w:r>
                </w:p>
                <w:p w:rsidR="001C7442" w:rsidRPr="001C7442" w:rsidRDefault="001C7442" w:rsidP="001C7442">
                  <w:pPr>
                    <w:pStyle w:val="NormalWeb"/>
                    <w:rPr>
                      <w:sz w:val="22"/>
                      <w:szCs w:val="22"/>
                    </w:rPr>
                  </w:pPr>
                  <w:r w:rsidRPr="001C7442">
                    <w:rPr>
                      <w:sz w:val="22"/>
                      <w:szCs w:val="22"/>
                    </w:rPr>
                    <w:t xml:space="preserve">As of April, when the Clarks were first </w:t>
                  </w:r>
                  <w:hyperlink r:id="rId11" w:tgtFrame="_blank" w:history="1">
                    <w:r w:rsidRPr="001C7442">
                      <w:rPr>
                        <w:rStyle w:val="Hyperlink"/>
                        <w:color w:val="auto"/>
                        <w:sz w:val="22"/>
                        <w:szCs w:val="22"/>
                        <w:u w:val="none"/>
                      </w:rPr>
                      <w:t>written about in the British press</w:t>
                    </w:r>
                  </w:hyperlink>
                  <w:r w:rsidRPr="001C7442">
                    <w:rPr>
                      <w:sz w:val="22"/>
                      <w:szCs w:val="22"/>
                    </w:rPr>
                    <w:t xml:space="preserve">, their mental age was 10. "We will be out walking and things which might interest a toddler interest them, the other day we were walking home when Michael saw a balloon and pointed it out to us," father Tony Clark, told The Telegraph last spring. Today, the brothers are even younger mentally. "Just like small children, they wake up a lot during the night," mom Christine said in an interview published in </w:t>
                  </w:r>
                  <w:hyperlink r:id="rId12" w:tgtFrame="_blank" w:history="1">
                    <w:r w:rsidRPr="001C7442">
                      <w:rPr>
                        <w:rStyle w:val="Hyperlink"/>
                        <w:color w:val="auto"/>
                        <w:sz w:val="22"/>
                        <w:szCs w:val="22"/>
                        <w:u w:val="none"/>
                      </w:rPr>
                      <w:t>The Independent</w:t>
                    </w:r>
                  </w:hyperlink>
                  <w:r w:rsidRPr="001C7442">
                    <w:rPr>
                      <w:sz w:val="22"/>
                      <w:szCs w:val="22"/>
                    </w:rPr>
                    <w:t xml:space="preserve"> this week. "I was up seven times with them last night." </w:t>
                  </w:r>
                </w:p>
                <w:p w:rsidR="001C7442" w:rsidRPr="001C7442" w:rsidRDefault="001C7442" w:rsidP="001C7442">
                  <w:pPr>
                    <w:pStyle w:val="NormalWeb"/>
                    <w:rPr>
                      <w:sz w:val="22"/>
                      <w:szCs w:val="22"/>
                    </w:rPr>
                  </w:pPr>
                  <w:r w:rsidRPr="001C7442">
                    <w:rPr>
                      <w:sz w:val="22"/>
                      <w:szCs w:val="22"/>
                    </w:rPr>
                    <w:t xml:space="preserve">After learning of their diagnoses, Tony and Christine returned to the UK and moved in with their sons. Their daily struggles as a family have been chronicled in a British documentary, "The Curious Case of the Clark Brothers," airing Monday in the UK. Earlier this year, Matthew became a grandfather, when his daughter had a son. But the news for the family was bittersweet, as the Clark brothers' mental age continued to creep backwards. "There's no return to them being cute little boys," said Christine, who regularly manages their tantrums and fights over Monopoly. "They're big strong men—and that presents a quite different set of problems." </w:t>
                  </w:r>
                </w:p>
                <w:p w:rsidR="001C7442" w:rsidRPr="001C7442" w:rsidRDefault="001C7442" w:rsidP="001C7442">
                  <w:pPr>
                    <w:pStyle w:val="NormalWeb"/>
                    <w:rPr>
                      <w:sz w:val="22"/>
                      <w:szCs w:val="22"/>
                    </w:rPr>
                  </w:pPr>
                  <w:r w:rsidRPr="001C7442">
                    <w:rPr>
                      <w:sz w:val="22"/>
                      <w:szCs w:val="22"/>
                    </w:rPr>
                    <w:t>More recently, even their physical strength began deteriorating. "A few weeks ago, they could still manage with a knife and fork, but now that's getting too difficult for them—they get the food onto their forks, but somehow it all falls off before it re</w:t>
                  </w:r>
                  <w:r>
                    <w:rPr>
                      <w:sz w:val="22"/>
                      <w:szCs w:val="22"/>
                    </w:rPr>
                    <w:t xml:space="preserve">aches their mouths," she said. </w:t>
                  </w:r>
                  <w:r w:rsidRPr="001C7442">
                    <w:rPr>
                      <w:sz w:val="22"/>
                      <w:szCs w:val="22"/>
                    </w:rPr>
                    <w:t xml:space="preserve">Now, walking is the next hurdle; Matthew is already confined to a wheelchair. </w:t>
                  </w:r>
                  <w:r w:rsidRPr="001C7442">
                    <w:rPr>
                      <w:sz w:val="22"/>
                      <w:szCs w:val="22"/>
                    </w:rPr>
                    <w:br/>
                  </w:r>
                  <w:r w:rsidRPr="001C7442">
                    <w:rPr>
                      <w:sz w:val="22"/>
                      <w:szCs w:val="22"/>
                    </w:rPr>
                    <w:br/>
                    <w:t xml:space="preserve">"The likelihood that they're on a terminal course is fairly certain, but who knows?" says Dr. Kintner, who is familiar with the Clark case but didn't meet the brothers. "If they were citizens of U.S., we'd try to get them to the National Institute of Health for diagnostic work, but in the UK the system is different. There is no comparable organization with genetic diseases, so it's a little more difficult there." </w:t>
                  </w:r>
                  <w:r w:rsidRPr="001C7442">
                    <w:rPr>
                      <w:sz w:val="22"/>
                      <w:szCs w:val="22"/>
                    </w:rPr>
                    <w:br/>
                  </w:r>
                  <w:r w:rsidRPr="001C7442">
                    <w:rPr>
                      <w:sz w:val="22"/>
                      <w:szCs w:val="22"/>
                    </w:rPr>
                    <w:br/>
                    <w:t xml:space="preserve">Dr. Kintner estimates there are several million cases of one of the estimated 40 types of leukodystrophies in the U.S., but an exact number is hard to pinpoint. The different forms of the disorder are still being identified and tests for each known type are still being developed. "It's going to take a long time," says Dr. Kintner. "I hope in my lifetime I see a cure for some of them." </w:t>
                  </w:r>
                </w:p>
                <w:p w:rsidR="00127F2A" w:rsidRPr="001C7442" w:rsidRDefault="00127F2A" w:rsidP="001C7442">
                  <w:pPr>
                    <w:rPr>
                      <w:sz w:val="22"/>
                      <w:szCs w:val="22"/>
                    </w:rPr>
                  </w:pPr>
                </w:p>
              </w:txbxContent>
            </v:textbox>
          </v:shape>
        </w:pict>
      </w:r>
      <w:r>
        <w:rPr>
          <w:noProof/>
        </w:rPr>
        <w:pict>
          <v:shape id="_x0000_s1029" type="#_x0000_t202" style="position:absolute;margin-left:351pt;margin-top:4.2pt;width:135pt;height:389.4pt;z-index:251653632"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286DD1" w:rsidRPr="00501339" w:rsidRDefault="0070600D" w:rsidP="00286DD1">
                  <w:pPr>
                    <w:jc w:val="center"/>
                    <w:rPr>
                      <w:b/>
                      <w:sz w:val="40"/>
                      <w:szCs w:val="40"/>
                    </w:rPr>
                  </w:pPr>
                  <w:r>
                    <w:rPr>
                      <w:b/>
                      <w:sz w:val="40"/>
                      <w:szCs w:val="40"/>
                    </w:rPr>
                    <w:t>R</w:t>
                  </w:r>
                  <w:r w:rsidRPr="00673184">
                    <w:rPr>
                      <w:b/>
                      <w:sz w:val="40"/>
                      <w:szCs w:val="40"/>
                    </w:rPr>
                    <w:t xml:space="preserve">eading </w:t>
                  </w:r>
                  <w:r>
                    <w:rPr>
                      <w:b/>
                      <w:sz w:val="40"/>
                      <w:szCs w:val="40"/>
                    </w:rPr>
                    <w:t>Article of the Week</w:t>
                  </w:r>
                  <w:r w:rsidR="00286DD1">
                    <w:rPr>
                      <w:b/>
                      <w:sz w:val="40"/>
                      <w:szCs w:val="40"/>
                    </w:rPr>
                    <w:br/>
                  </w:r>
                  <w:r w:rsidR="00286DD1">
                    <w:rPr>
                      <w:rFonts w:ascii="Georgia" w:hAnsi="Georgia" w:cs="Arial"/>
                      <w:b/>
                      <w:bCs/>
                      <w:i/>
                      <w:color w:val="333333"/>
                      <w:kern w:val="36"/>
                      <w:sz w:val="20"/>
                      <w:szCs w:val="20"/>
                    </w:rPr>
                    <w:t>Real Benjamin Buttons Brothers: Matthew and Michael Clark are Aging Backwards (1160L)</w:t>
                  </w:r>
                </w:p>
                <w:p w:rsidR="000B4B21" w:rsidRPr="00C05459" w:rsidRDefault="000B4B21" w:rsidP="000B4B21">
                  <w:pPr>
                    <w:jc w:val="center"/>
                    <w:rPr>
                      <w:b/>
                      <w:i/>
                    </w:rPr>
                  </w:pPr>
                </w:p>
                <w:p w:rsidR="000B4B21" w:rsidRDefault="000B4B21" w:rsidP="000B4B21"/>
                <w:p w:rsidR="00DC259E" w:rsidRDefault="00DC259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0.8pt;width:405pt;height:600.6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286DD1" w:rsidRPr="00501339" w:rsidRDefault="0070600D" w:rsidP="00286DD1">
                  <w:pPr>
                    <w:jc w:val="center"/>
                    <w:rPr>
                      <w:b/>
                      <w:sz w:val="40"/>
                      <w:szCs w:val="40"/>
                    </w:rPr>
                  </w:pPr>
                  <w:r>
                    <w:rPr>
                      <w:b/>
                      <w:sz w:val="40"/>
                      <w:szCs w:val="40"/>
                    </w:rPr>
                    <w:t>R</w:t>
                  </w:r>
                  <w:r w:rsidRPr="00673184">
                    <w:rPr>
                      <w:b/>
                      <w:sz w:val="40"/>
                      <w:szCs w:val="40"/>
                    </w:rPr>
                    <w:t xml:space="preserve">eading </w:t>
                  </w:r>
                  <w:r>
                    <w:rPr>
                      <w:b/>
                      <w:sz w:val="40"/>
                      <w:szCs w:val="40"/>
                    </w:rPr>
                    <w:t>Article of the Week</w:t>
                  </w:r>
                  <w:r w:rsidR="00286DD1">
                    <w:rPr>
                      <w:b/>
                      <w:sz w:val="40"/>
                      <w:szCs w:val="40"/>
                    </w:rPr>
                    <w:br/>
                  </w:r>
                  <w:r w:rsidR="00286DD1">
                    <w:rPr>
                      <w:rFonts w:ascii="Georgia" w:hAnsi="Georgia" w:cs="Arial"/>
                      <w:b/>
                      <w:bCs/>
                      <w:i/>
                      <w:color w:val="333333"/>
                      <w:kern w:val="36"/>
                      <w:sz w:val="20"/>
                      <w:szCs w:val="20"/>
                    </w:rPr>
                    <w:t>Real Benjamin Buttons Brothers: Matthew and Michael Clark are Aging Backwards (1160L)</w:t>
                  </w:r>
                </w:p>
                <w:p w:rsidR="00070CA0" w:rsidRPr="00501339" w:rsidRDefault="00070CA0" w:rsidP="00070CA0">
                  <w:pPr>
                    <w:jc w:val="center"/>
                    <w:rPr>
                      <w:b/>
                      <w:sz w:val="40"/>
                      <w:szCs w:val="40"/>
                    </w:rPr>
                  </w:pP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DC259E" w:rsidRPr="00133607"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p>
                <w:p w:rsidR="00CD3BE4" w:rsidRDefault="001C7442" w:rsidP="00CD3BE4">
                  <w:pPr>
                    <w:numPr>
                      <w:ilvl w:val="0"/>
                      <w:numId w:val="21"/>
                    </w:numPr>
                    <w:rPr>
                      <w:i/>
                    </w:rPr>
                  </w:pPr>
                  <w:r>
                    <w:rPr>
                      <w:i/>
                    </w:rPr>
                    <w:t xml:space="preserve">What is the name of the </w:t>
                  </w:r>
                  <w:r w:rsidR="00081837">
                    <w:rPr>
                      <w:i/>
                    </w:rPr>
                    <w:t>genetic disorder</w:t>
                  </w:r>
                  <w:r>
                    <w:rPr>
                      <w:i/>
                    </w:rPr>
                    <w:t xml:space="preserve"> in which the brothers were diagnosed?</w:t>
                  </w:r>
                </w:p>
                <w:p w:rsidR="00CD3BE4" w:rsidRDefault="00CD3BE4" w:rsidP="00CD3BE4">
                  <w:pPr>
                    <w:rPr>
                      <w:i/>
                    </w:rPr>
                  </w:pPr>
                </w:p>
                <w:p w:rsidR="00CD3BE4" w:rsidRDefault="00CD3BE4" w:rsidP="00CD3BE4">
                  <w:pPr>
                    <w:rPr>
                      <w:i/>
                      <w:sz w:val="16"/>
                      <w:szCs w:val="16"/>
                    </w:rPr>
                  </w:pPr>
                </w:p>
                <w:p w:rsidR="00360FE1" w:rsidRPr="00360FE1" w:rsidRDefault="00360FE1" w:rsidP="00CD3BE4">
                  <w:pPr>
                    <w:rPr>
                      <w:i/>
                      <w:sz w:val="16"/>
                      <w:szCs w:val="16"/>
                    </w:rPr>
                  </w:pPr>
                </w:p>
                <w:p w:rsidR="00CD3BE4" w:rsidRPr="00360FE1" w:rsidRDefault="00081837" w:rsidP="00360FE1">
                  <w:pPr>
                    <w:numPr>
                      <w:ilvl w:val="0"/>
                      <w:numId w:val="21"/>
                    </w:numPr>
                    <w:rPr>
                      <w:i/>
                    </w:rPr>
                  </w:pPr>
                  <w:r>
                    <w:rPr>
                      <w:i/>
                    </w:rPr>
                    <w:t>What are the brothers’ first names and ages?</w:t>
                  </w:r>
                </w:p>
                <w:p w:rsidR="00CD3BE4" w:rsidRDefault="00CD3BE4" w:rsidP="00CD3BE4">
                  <w:pPr>
                    <w:rPr>
                      <w:i/>
                    </w:rPr>
                  </w:pPr>
                </w:p>
                <w:p w:rsidR="00360FE1" w:rsidRDefault="00360FE1" w:rsidP="00CD3BE4">
                  <w:pPr>
                    <w:rPr>
                      <w:i/>
                    </w:rPr>
                  </w:pPr>
                </w:p>
                <w:p w:rsidR="004E4FDE" w:rsidRDefault="0070600D" w:rsidP="004E4FDE">
                  <w:pPr>
                    <w:numPr>
                      <w:ilvl w:val="0"/>
                      <w:numId w:val="21"/>
                    </w:numPr>
                    <w:rPr>
                      <w:i/>
                    </w:rPr>
                  </w:pPr>
                  <w:r>
                    <w:rPr>
                      <w:i/>
                    </w:rPr>
                    <w:t>In what</w:t>
                  </w:r>
                  <w:r w:rsidR="00081837">
                    <w:rPr>
                      <w:i/>
                    </w:rPr>
                    <w:t xml:space="preserve"> country do the brothers reside?</w:t>
                  </w:r>
                </w:p>
                <w:p w:rsidR="00861A33" w:rsidRDefault="00861A33" w:rsidP="00861A33">
                  <w:pPr>
                    <w:rPr>
                      <w:i/>
                    </w:rPr>
                  </w:pPr>
                </w:p>
                <w:p w:rsidR="00861A33" w:rsidRDefault="00861A33" w:rsidP="00861A33">
                  <w:pPr>
                    <w:rPr>
                      <w:i/>
                    </w:rPr>
                  </w:pPr>
                </w:p>
                <w:p w:rsidR="00A3675D" w:rsidRDefault="00081837" w:rsidP="004E4FDE">
                  <w:pPr>
                    <w:numPr>
                      <w:ilvl w:val="0"/>
                      <w:numId w:val="21"/>
                    </w:numPr>
                    <w:rPr>
                      <w:i/>
                    </w:rPr>
                  </w:pPr>
                  <w:r>
                    <w:rPr>
                      <w:i/>
                    </w:rPr>
                    <w:t>What actor portrayed the character “Benjamin Button” in the movie mentioned?</w:t>
                  </w:r>
                </w:p>
                <w:p w:rsidR="00861A33" w:rsidRDefault="00861A33" w:rsidP="00861A33">
                  <w:pPr>
                    <w:rPr>
                      <w:i/>
                    </w:rPr>
                  </w:pPr>
                </w:p>
                <w:p w:rsidR="00861A33" w:rsidRDefault="00861A33" w:rsidP="00861A33">
                  <w:pPr>
                    <w:rPr>
                      <w:i/>
                    </w:rPr>
                  </w:pPr>
                </w:p>
                <w:p w:rsidR="00D0488A" w:rsidRDefault="00081837" w:rsidP="00D0488A">
                  <w:pPr>
                    <w:numPr>
                      <w:ilvl w:val="0"/>
                      <w:numId w:val="21"/>
                    </w:numPr>
                    <w:rPr>
                      <w:i/>
                    </w:rPr>
                  </w:pPr>
                  <w:r>
                    <w:rPr>
                      <w:i/>
                    </w:rPr>
                    <w:t>How many types of the genetic disorder are there?</w:t>
                  </w:r>
                </w:p>
                <w:p w:rsidR="00D0488A" w:rsidRDefault="00D0488A" w:rsidP="00D0488A">
                  <w:pPr>
                    <w:rPr>
                      <w:i/>
                    </w:rPr>
                  </w:pPr>
                </w:p>
                <w:p w:rsidR="00D0488A" w:rsidRDefault="00D0488A" w:rsidP="00D0488A">
                  <w:pPr>
                    <w:rPr>
                      <w:i/>
                    </w:rPr>
                  </w:pPr>
                </w:p>
                <w:p w:rsidR="00647D12" w:rsidRPr="00263899" w:rsidRDefault="00081837" w:rsidP="00A3675D">
                  <w:pPr>
                    <w:numPr>
                      <w:ilvl w:val="0"/>
                      <w:numId w:val="21"/>
                    </w:numPr>
                    <w:rPr>
                      <w:i/>
                      <w:sz w:val="16"/>
                      <w:szCs w:val="16"/>
                    </w:rPr>
                  </w:pPr>
                  <w:r>
                    <w:rPr>
                      <w:i/>
                    </w:rPr>
                    <w:t>What U.S. organization could possibly offer the brothers some help if they lived in the U.S.?</w:t>
                  </w:r>
                </w:p>
                <w:p w:rsidR="00263899" w:rsidRDefault="00263899" w:rsidP="00263899">
                  <w:pPr>
                    <w:rPr>
                      <w:i/>
                    </w:rPr>
                  </w:pPr>
                </w:p>
                <w:p w:rsidR="00263899" w:rsidRPr="00B76594" w:rsidRDefault="00263899" w:rsidP="00263899">
                  <w:pPr>
                    <w:rPr>
                      <w:i/>
                      <w:sz w:val="16"/>
                      <w:szCs w:val="16"/>
                    </w:rPr>
                  </w:pPr>
                </w:p>
                <w:p w:rsidR="00254908" w:rsidRDefault="00254908" w:rsidP="00A3675D">
                  <w:pPr>
                    <w:rPr>
                      <w:i/>
                      <w:sz w:val="16"/>
                      <w:szCs w:val="16"/>
                    </w:rPr>
                  </w:pPr>
                </w:p>
                <w:p w:rsidR="00A3675D" w:rsidRPr="00647D12" w:rsidRDefault="00D0488A" w:rsidP="00A3675D">
                  <w:pPr>
                    <w:rPr>
                      <w:i/>
                      <w:sz w:val="16"/>
                      <w:szCs w:val="16"/>
                    </w:rPr>
                  </w:pPr>
                  <w:r w:rsidRPr="00647D12">
                    <w:rPr>
                      <w:i/>
                      <w:sz w:val="16"/>
                      <w:szCs w:val="16"/>
                    </w:rPr>
                    <w:t>7/</w:t>
                  </w:r>
                  <w:r w:rsidR="00A3675D" w:rsidRPr="00647D12">
                    <w:rPr>
                      <w:i/>
                      <w:sz w:val="16"/>
                      <w:szCs w:val="16"/>
                    </w:rPr>
                    <w:t>8.RL.1</w:t>
                  </w:r>
                </w:p>
                <w:p w:rsidR="00861A33" w:rsidRPr="00CD3BE4" w:rsidRDefault="00861A33"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4D451A" w:rsidRDefault="001C7442" w:rsidP="003D45A8">
                  <w:pPr>
                    <w:rPr>
                      <w:i/>
                    </w:rPr>
                  </w:pPr>
                  <w:r>
                    <w:rPr>
                      <w:i/>
                    </w:rPr>
                    <w:t>What does it mean when the author states, “</w:t>
                  </w:r>
                  <w:r w:rsidRPr="001C7442">
                    <w:rPr>
                      <w:i/>
                      <w:sz w:val="22"/>
                      <w:szCs w:val="22"/>
                    </w:rPr>
                    <w:t>The likelihood that they're on a terminal course is fairly certain</w:t>
                  </w:r>
                  <w:r>
                    <w:rPr>
                      <w:i/>
                      <w:sz w:val="22"/>
                      <w:szCs w:val="22"/>
                    </w:rPr>
                    <w:t>”?</w:t>
                  </w:r>
                </w:p>
                <w:p w:rsidR="004D451A" w:rsidRDefault="004D451A" w:rsidP="003D45A8">
                  <w:pPr>
                    <w:rPr>
                      <w:i/>
                    </w:rPr>
                  </w:pPr>
                </w:p>
                <w:p w:rsidR="004D451A" w:rsidRDefault="004D451A" w:rsidP="003D45A8">
                  <w:pPr>
                    <w:rPr>
                      <w:i/>
                    </w:rPr>
                  </w:pPr>
                </w:p>
                <w:p w:rsidR="004D451A" w:rsidRDefault="004D451A" w:rsidP="003D45A8">
                  <w:pPr>
                    <w:rPr>
                      <w:i/>
                    </w:rPr>
                  </w:pPr>
                </w:p>
                <w:p w:rsidR="004D451A" w:rsidRDefault="004D451A" w:rsidP="003D45A8">
                  <w:pPr>
                    <w:rPr>
                      <w:i/>
                    </w:rPr>
                  </w:pPr>
                </w:p>
                <w:p w:rsidR="004D451A" w:rsidRPr="004D451A" w:rsidRDefault="00081837" w:rsidP="003D45A8">
                  <w:pPr>
                    <w:rPr>
                      <w:i/>
                    </w:rPr>
                  </w:pPr>
                  <w:r>
                    <w:rPr>
                      <w:i/>
                    </w:rPr>
                    <w:t>What is the significance of</w:t>
                  </w:r>
                  <w:r w:rsidR="001C7442">
                    <w:rPr>
                      <w:i/>
                    </w:rPr>
                    <w:t xml:space="preserve"> the</w:t>
                  </w:r>
                  <w:r w:rsidR="00A66CBF">
                    <w:rPr>
                      <w:i/>
                    </w:rPr>
                    <w:t xml:space="preserve"> title of the</w:t>
                  </w:r>
                  <w:r w:rsidR="001C7442">
                    <w:rPr>
                      <w:i/>
                    </w:rPr>
                    <w:t xml:space="preserve"> documentary</w:t>
                  </w:r>
                  <w:r w:rsidR="00A66CBF">
                    <w:rPr>
                      <w:i/>
                    </w:rPr>
                    <w:t>?</w:t>
                  </w:r>
                </w:p>
                <w:p w:rsidR="008137A9" w:rsidRDefault="008137A9" w:rsidP="005850DE">
                  <w:pPr>
                    <w:rPr>
                      <w:i/>
                    </w:rPr>
                  </w:pPr>
                </w:p>
                <w:p w:rsidR="008137A9" w:rsidRDefault="008137A9" w:rsidP="005850DE">
                  <w:pPr>
                    <w:rPr>
                      <w:i/>
                    </w:rPr>
                  </w:pPr>
                </w:p>
                <w:p w:rsidR="00743420" w:rsidRDefault="00743420" w:rsidP="005850DE">
                  <w:pPr>
                    <w:rPr>
                      <w:i/>
                    </w:rPr>
                  </w:pPr>
                </w:p>
                <w:p w:rsidR="008137A9" w:rsidRDefault="008137A9" w:rsidP="005850DE">
                  <w:pPr>
                    <w:rPr>
                      <w:i/>
                    </w:rPr>
                  </w:pPr>
                </w:p>
                <w:p w:rsidR="004D451A" w:rsidRDefault="004D451A" w:rsidP="005850DE">
                  <w:pPr>
                    <w:rPr>
                      <w:i/>
                    </w:rPr>
                  </w:pPr>
                </w:p>
                <w:p w:rsidR="004D451A" w:rsidRDefault="00081837" w:rsidP="005850DE">
                  <w:pPr>
                    <w:rPr>
                      <w:i/>
                    </w:rPr>
                  </w:pPr>
                  <w:r>
                    <w:rPr>
                      <w:i/>
                    </w:rPr>
                    <w:t>Define a “rare lucid moment” as used in the article?</w:t>
                  </w:r>
                </w:p>
                <w:p w:rsidR="004D451A" w:rsidRDefault="004D451A" w:rsidP="005850DE">
                  <w:pPr>
                    <w:rPr>
                      <w:i/>
                    </w:rPr>
                  </w:pPr>
                </w:p>
                <w:p w:rsidR="008137A9" w:rsidRDefault="008137A9" w:rsidP="005850DE">
                  <w:pPr>
                    <w:rPr>
                      <w:i/>
                    </w:rPr>
                  </w:pPr>
                </w:p>
                <w:p w:rsidR="00263899" w:rsidRDefault="00263899" w:rsidP="005850DE">
                  <w:pPr>
                    <w:rPr>
                      <w:i/>
                    </w:rPr>
                  </w:pPr>
                </w:p>
                <w:p w:rsidR="00081837" w:rsidRDefault="00081837" w:rsidP="005850DE">
                  <w:pPr>
                    <w:rPr>
                      <w:i/>
                    </w:rPr>
                  </w:pPr>
                </w:p>
                <w:p w:rsidR="00081837" w:rsidRDefault="00081837" w:rsidP="005850DE">
                  <w:pPr>
                    <w:rPr>
                      <w:i/>
                    </w:rPr>
                  </w:pPr>
                </w:p>
                <w:p w:rsidR="008137A9" w:rsidRDefault="008137A9" w:rsidP="005850DE">
                  <w:pPr>
                    <w:rPr>
                      <w:i/>
                    </w:rPr>
                  </w:pPr>
                </w:p>
                <w:p w:rsidR="000C378F" w:rsidRPr="00EF1F25" w:rsidRDefault="00454CD6" w:rsidP="005850DE">
                  <w:pPr>
                    <w:rPr>
                      <w:i/>
                      <w:sz w:val="16"/>
                      <w:szCs w:val="16"/>
                    </w:rPr>
                  </w:pPr>
                  <w:r>
                    <w:rPr>
                      <w:i/>
                      <w:sz w:val="16"/>
                      <w:szCs w:val="16"/>
                    </w:rPr>
                    <w:t>7/8.RL.2</w:t>
                  </w:r>
                  <w:r w:rsidR="00661794">
                    <w:rPr>
                      <w:i/>
                      <w:sz w:val="16"/>
                      <w:szCs w:val="16"/>
                    </w:rPr>
                    <w:t>/4</w:t>
                  </w:r>
                  <w:r w:rsidR="00464B33">
                    <w:rPr>
                      <w:i/>
                      <w:sz w:val="16"/>
                      <w:szCs w:val="16"/>
                    </w:rPr>
                    <w:t xml:space="preserve"> &amp; 7/8.L.4</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286DD1" w:rsidRPr="00501339" w:rsidRDefault="0070600D" w:rsidP="00286DD1">
                  <w:pPr>
                    <w:jc w:val="center"/>
                    <w:rPr>
                      <w:b/>
                      <w:sz w:val="40"/>
                      <w:szCs w:val="40"/>
                    </w:rPr>
                  </w:pPr>
                  <w:r>
                    <w:rPr>
                      <w:b/>
                      <w:sz w:val="40"/>
                      <w:szCs w:val="40"/>
                    </w:rPr>
                    <w:t>R</w:t>
                  </w:r>
                  <w:r w:rsidRPr="00673184">
                    <w:rPr>
                      <w:b/>
                      <w:sz w:val="40"/>
                      <w:szCs w:val="40"/>
                    </w:rPr>
                    <w:t xml:space="preserve">eading </w:t>
                  </w:r>
                  <w:r>
                    <w:rPr>
                      <w:b/>
                      <w:sz w:val="40"/>
                      <w:szCs w:val="40"/>
                    </w:rPr>
                    <w:t>Article of the Week</w:t>
                  </w:r>
                  <w:r w:rsidR="00286DD1">
                    <w:rPr>
                      <w:b/>
                      <w:sz w:val="40"/>
                      <w:szCs w:val="40"/>
                    </w:rPr>
                    <w:br/>
                  </w:r>
                  <w:r w:rsidR="00286DD1">
                    <w:rPr>
                      <w:rFonts w:ascii="Georgia" w:hAnsi="Georgia" w:cs="Arial"/>
                      <w:b/>
                      <w:bCs/>
                      <w:i/>
                      <w:color w:val="333333"/>
                      <w:kern w:val="36"/>
                      <w:sz w:val="20"/>
                      <w:szCs w:val="20"/>
                    </w:rPr>
                    <w:t>Real Benjamin Buttons Brothers: Matthew and Michael Clark are Aging Backwards (1160L)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B513C2" w:rsidRDefault="00DC259E" w:rsidP="004810BE">
                  <w:pPr>
                    <w:pStyle w:val="NormalWeb"/>
                    <w:rPr>
                      <w:i/>
                    </w:rPr>
                  </w:pPr>
                  <w:r>
                    <w:rPr>
                      <w:b/>
                    </w:rPr>
                    <w:t xml:space="preserve">3.  </w:t>
                  </w:r>
                  <w:r>
                    <w:rPr>
                      <w:i/>
                    </w:rPr>
                    <w:t xml:space="preserve"> </w:t>
                  </w:r>
                  <w:r w:rsidR="00286DD1">
                    <w:rPr>
                      <w:i/>
                    </w:rPr>
                    <w:t>What are some possible reasons the family would be willing to share their unique story with the world in a documentary. Cite evidence from the text to back up your opinion.</w:t>
                  </w:r>
                  <w:r w:rsidR="00B04F1F">
                    <w:rPr>
                      <w:i/>
                    </w:rPr>
                    <w:t xml:space="preserve"> </w:t>
                  </w:r>
                </w:p>
                <w:p w:rsidR="00AE23D7" w:rsidRDefault="00AE23D7" w:rsidP="00AE23D7">
                  <w:pPr>
                    <w:pStyle w:val="NormalWeb"/>
                    <w:rPr>
                      <w:i/>
                    </w:rPr>
                  </w:pPr>
                </w:p>
                <w:p w:rsidR="00AE23D7" w:rsidRPr="00AE23D7" w:rsidRDefault="00AE23D7" w:rsidP="00AE23D7">
                  <w:pPr>
                    <w:pStyle w:val="NormalWeb"/>
                    <w:rPr>
                      <w:i/>
                      <w:sz w:val="22"/>
                      <w:szCs w:val="22"/>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4138E5" w:rsidRDefault="004138E5" w:rsidP="00744E42">
                  <w:pPr>
                    <w:rPr>
                      <w:i/>
                    </w:rPr>
                  </w:pPr>
                </w:p>
                <w:p w:rsidR="00B513C2" w:rsidRDefault="00B513C2" w:rsidP="00744E42">
                  <w:pPr>
                    <w:rPr>
                      <w:i/>
                    </w:rPr>
                  </w:pPr>
                </w:p>
                <w:p w:rsidR="000C378F" w:rsidRDefault="000C378F" w:rsidP="00744E42">
                  <w:pPr>
                    <w:rPr>
                      <w:i/>
                    </w:rPr>
                  </w:pPr>
                </w:p>
                <w:p w:rsidR="00263899" w:rsidRDefault="00263899" w:rsidP="00744E42">
                  <w:pPr>
                    <w:rPr>
                      <w:i/>
                    </w:rPr>
                  </w:pPr>
                </w:p>
                <w:p w:rsidR="00263899" w:rsidRDefault="00263899" w:rsidP="00744E42">
                  <w:pPr>
                    <w:rPr>
                      <w:i/>
                    </w:rPr>
                  </w:pPr>
                </w:p>
                <w:p w:rsidR="00355061" w:rsidRDefault="00355061" w:rsidP="00744E42">
                  <w:pPr>
                    <w:rPr>
                      <w:i/>
                      <w:sz w:val="16"/>
                      <w:szCs w:val="16"/>
                    </w:rPr>
                  </w:pPr>
                </w:p>
                <w:p w:rsidR="00355061" w:rsidRDefault="00355061" w:rsidP="00744E42">
                  <w:pPr>
                    <w:rPr>
                      <w:i/>
                      <w:sz w:val="16"/>
                      <w:szCs w:val="16"/>
                    </w:rPr>
                  </w:pPr>
                </w:p>
                <w:p w:rsidR="008137A9" w:rsidRDefault="008137A9" w:rsidP="00744E42">
                  <w:pPr>
                    <w:rPr>
                      <w:i/>
                      <w:sz w:val="16"/>
                      <w:szCs w:val="16"/>
                    </w:rPr>
                  </w:pPr>
                </w:p>
                <w:p w:rsidR="008137A9" w:rsidRDefault="008137A9" w:rsidP="00744E42">
                  <w:pPr>
                    <w:rPr>
                      <w:i/>
                      <w:sz w:val="16"/>
                      <w:szCs w:val="16"/>
                    </w:rPr>
                  </w:pPr>
                </w:p>
                <w:p w:rsidR="000C378F" w:rsidRPr="00EF1F25" w:rsidRDefault="004C577D" w:rsidP="00744E42">
                  <w:pPr>
                    <w:rPr>
                      <w:i/>
                      <w:sz w:val="16"/>
                      <w:szCs w:val="16"/>
                    </w:rPr>
                  </w:pPr>
                  <w:r>
                    <w:rPr>
                      <w:i/>
                      <w:sz w:val="16"/>
                      <w:szCs w:val="16"/>
                    </w:rPr>
                    <w:t>7/8.RL.</w:t>
                  </w:r>
                  <w:r w:rsidR="00286DD1">
                    <w:rPr>
                      <w:i/>
                      <w:sz w:val="16"/>
                      <w:szCs w:val="16"/>
                    </w:rPr>
                    <w:t>1-6</w:t>
                  </w:r>
                </w:p>
                <w:p w:rsidR="00DC259E" w:rsidRDefault="00DC259E" w:rsidP="007E1EFF">
                  <w:pPr>
                    <w:rPr>
                      <w:i/>
                    </w:rPr>
                  </w:pPr>
                </w:p>
                <w:p w:rsidR="00DC259E" w:rsidRDefault="00DC259E" w:rsidP="007E1EFF">
                  <w:pPr>
                    <w:rPr>
                      <w:i/>
                    </w:rPr>
                  </w:pPr>
                </w:p>
                <w:p w:rsidR="00DC259E" w:rsidRDefault="00DC259E" w:rsidP="007E1EFF">
                  <w:pPr>
                    <w:rPr>
                      <w:i/>
                    </w:rPr>
                  </w:pPr>
                </w:p>
                <w:p w:rsidR="00DC259E" w:rsidRDefault="00DC259E" w:rsidP="007E1EFF"/>
                <w:p w:rsidR="00DC259E" w:rsidRPr="00937CC2" w:rsidRDefault="00DC259E" w:rsidP="007E1EFF">
                  <w:pPr>
                    <w:pStyle w:val="ListParagraph"/>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785FE1" w:rsidRDefault="00DC259E" w:rsidP="00785FE1">
                  <w:pPr>
                    <w:pStyle w:val="NormalWeb"/>
                    <w:rPr>
                      <w:i/>
                    </w:rPr>
                  </w:pPr>
                  <w:r>
                    <w:rPr>
                      <w:b/>
                    </w:rPr>
                    <w:t xml:space="preserve">4.  </w:t>
                  </w:r>
                  <w:r w:rsidR="00081837">
                    <w:rPr>
                      <w:i/>
                    </w:rPr>
                    <w:t>Describe what you believe would be a normal day in the Clark household. Cite examples from the text to back up your thoughts.</w:t>
                  </w:r>
                </w:p>
                <w:p w:rsidR="00977741" w:rsidRPr="00636ADA" w:rsidRDefault="00977741" w:rsidP="00785FE1">
                  <w:pPr>
                    <w:pStyle w:val="NormalWeb"/>
                    <w:rPr>
                      <w:sz w:val="22"/>
                      <w:szCs w:val="22"/>
                    </w:rPr>
                  </w:pPr>
                </w:p>
                <w:p w:rsidR="00DC259E" w:rsidRDefault="00DC259E"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454CD6" w:rsidRDefault="00454CD6" w:rsidP="00CD3BE4">
                  <w:pPr>
                    <w:rPr>
                      <w:i/>
                    </w:rPr>
                  </w:pPr>
                </w:p>
                <w:p w:rsidR="00B76594" w:rsidRDefault="00B76594" w:rsidP="00CD3BE4">
                  <w:pPr>
                    <w:rPr>
                      <w:i/>
                    </w:rPr>
                  </w:pPr>
                </w:p>
                <w:p w:rsidR="00286DD1" w:rsidRDefault="00286DD1" w:rsidP="00CD3BE4">
                  <w:pPr>
                    <w:rPr>
                      <w:i/>
                    </w:rPr>
                  </w:pPr>
                </w:p>
                <w:p w:rsidR="00286DD1" w:rsidRDefault="00286DD1" w:rsidP="00CD3BE4">
                  <w:pPr>
                    <w:rPr>
                      <w:i/>
                    </w:rPr>
                  </w:pPr>
                </w:p>
                <w:p w:rsidR="00A3675D" w:rsidRPr="00EF1F25" w:rsidRDefault="004C577D" w:rsidP="00CD3BE4">
                  <w:pPr>
                    <w:rPr>
                      <w:i/>
                      <w:sz w:val="16"/>
                      <w:szCs w:val="16"/>
                    </w:rPr>
                  </w:pPr>
                  <w:r>
                    <w:rPr>
                      <w:i/>
                      <w:sz w:val="16"/>
                      <w:szCs w:val="16"/>
                    </w:rPr>
                    <w:t>7/8.RL.</w:t>
                  </w:r>
                  <w:r w:rsidR="00286DD1">
                    <w:rPr>
                      <w:i/>
                      <w:sz w:val="16"/>
                      <w:szCs w:val="16"/>
                    </w:rPr>
                    <w:t>5</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87" w:rsidRDefault="00B85287" w:rsidP="00B56F5B">
      <w:r>
        <w:separator/>
      </w:r>
    </w:p>
  </w:endnote>
  <w:endnote w:type="continuationSeparator" w:id="0">
    <w:p w:rsidR="00B85287" w:rsidRDefault="00B85287"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9E" w:rsidRPr="000B4B21" w:rsidRDefault="00286DD1" w:rsidP="000B4B21">
    <w:pPr>
      <w:pStyle w:val="Footer"/>
    </w:pPr>
    <w:r>
      <w:rPr>
        <w:rFonts w:ascii="Arial" w:hAnsi="Arial" w:cs="Arial"/>
        <w:i/>
        <w:sz w:val="16"/>
        <w:szCs w:val="16"/>
        <w:lang w:val="en-US"/>
      </w:rPr>
      <w:t>Weiss, P., Real Benjamin Buttons brothers: Matthew and Michael Clark are aging backwards. Healthy Living. November 26, 2012.</w:t>
    </w:r>
    <w:r w:rsidR="00070CA0">
      <w:rPr>
        <w:rFonts w:ascii="Arial" w:hAnsi="Arial" w:cs="Arial"/>
        <w:i/>
        <w:sz w:val="16"/>
        <w:szCs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87" w:rsidRDefault="00B85287" w:rsidP="00B56F5B">
      <w:r>
        <w:separator/>
      </w:r>
    </w:p>
  </w:footnote>
  <w:footnote w:type="continuationSeparator" w:id="0">
    <w:p w:rsidR="00B85287" w:rsidRDefault="00B85287"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8"/>
  </w:num>
  <w:num w:numId="4">
    <w:abstractNumId w:val="29"/>
  </w:num>
  <w:num w:numId="5">
    <w:abstractNumId w:val="30"/>
  </w:num>
  <w:num w:numId="6">
    <w:abstractNumId w:val="22"/>
  </w:num>
  <w:num w:numId="7">
    <w:abstractNumId w:val="13"/>
  </w:num>
  <w:num w:numId="8">
    <w:abstractNumId w:val="2"/>
  </w:num>
  <w:num w:numId="9">
    <w:abstractNumId w:val="9"/>
  </w:num>
  <w:num w:numId="10">
    <w:abstractNumId w:val="12"/>
  </w:num>
  <w:num w:numId="11">
    <w:abstractNumId w:val="21"/>
  </w:num>
  <w:num w:numId="12">
    <w:abstractNumId w:val="7"/>
  </w:num>
  <w:num w:numId="13">
    <w:abstractNumId w:val="16"/>
  </w:num>
  <w:num w:numId="14">
    <w:abstractNumId w:val="26"/>
  </w:num>
  <w:num w:numId="15">
    <w:abstractNumId w:val="24"/>
  </w:num>
  <w:num w:numId="16">
    <w:abstractNumId w:val="28"/>
  </w:num>
  <w:num w:numId="17">
    <w:abstractNumId w:val="10"/>
  </w:num>
  <w:num w:numId="18">
    <w:abstractNumId w:val="27"/>
  </w:num>
  <w:num w:numId="19">
    <w:abstractNumId w:val="11"/>
  </w:num>
  <w:num w:numId="20">
    <w:abstractNumId w:val="14"/>
  </w:num>
  <w:num w:numId="21">
    <w:abstractNumId w:val="18"/>
  </w:num>
  <w:num w:numId="22">
    <w:abstractNumId w:val="20"/>
  </w:num>
  <w:num w:numId="23">
    <w:abstractNumId w:val="17"/>
  </w:num>
  <w:num w:numId="24">
    <w:abstractNumId w:val="1"/>
  </w:num>
  <w:num w:numId="25">
    <w:abstractNumId w:val="4"/>
  </w:num>
  <w:num w:numId="26">
    <w:abstractNumId w:val="3"/>
  </w:num>
  <w:num w:numId="27">
    <w:abstractNumId w:val="19"/>
  </w:num>
  <w:num w:numId="28">
    <w:abstractNumId w:val="0"/>
  </w:num>
  <w:num w:numId="29">
    <w:abstractNumId w:val="6"/>
  </w:num>
  <w:num w:numId="30">
    <w:abstractNumId w:val="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EA0"/>
    <w:rsid w:val="00022FA6"/>
    <w:rsid w:val="000470B0"/>
    <w:rsid w:val="00070BD2"/>
    <w:rsid w:val="00070CA0"/>
    <w:rsid w:val="0007423A"/>
    <w:rsid w:val="00081837"/>
    <w:rsid w:val="000859AB"/>
    <w:rsid w:val="000B4B21"/>
    <w:rsid w:val="000C05DE"/>
    <w:rsid w:val="000C378F"/>
    <w:rsid w:val="000D1DAE"/>
    <w:rsid w:val="000F2F49"/>
    <w:rsid w:val="00127F2A"/>
    <w:rsid w:val="00133607"/>
    <w:rsid w:val="00165749"/>
    <w:rsid w:val="00171BB4"/>
    <w:rsid w:val="00196999"/>
    <w:rsid w:val="001B0C04"/>
    <w:rsid w:val="001C7442"/>
    <w:rsid w:val="001D5D63"/>
    <w:rsid w:val="00235CA8"/>
    <w:rsid w:val="00235F71"/>
    <w:rsid w:val="00237EEC"/>
    <w:rsid w:val="00254908"/>
    <w:rsid w:val="00256D24"/>
    <w:rsid w:val="00263899"/>
    <w:rsid w:val="00286DD1"/>
    <w:rsid w:val="002A7D9E"/>
    <w:rsid w:val="002C1F92"/>
    <w:rsid w:val="002C2C33"/>
    <w:rsid w:val="002F1140"/>
    <w:rsid w:val="002F41B1"/>
    <w:rsid w:val="00355061"/>
    <w:rsid w:val="00360FE1"/>
    <w:rsid w:val="003D45A8"/>
    <w:rsid w:val="003D7947"/>
    <w:rsid w:val="003E04AF"/>
    <w:rsid w:val="003F3395"/>
    <w:rsid w:val="004138E5"/>
    <w:rsid w:val="00454CD6"/>
    <w:rsid w:val="0045536A"/>
    <w:rsid w:val="00464B33"/>
    <w:rsid w:val="004672B4"/>
    <w:rsid w:val="004810BE"/>
    <w:rsid w:val="0049347A"/>
    <w:rsid w:val="004968C2"/>
    <w:rsid w:val="004C577D"/>
    <w:rsid w:val="004D451A"/>
    <w:rsid w:val="004E3243"/>
    <w:rsid w:val="004E4FDE"/>
    <w:rsid w:val="00501339"/>
    <w:rsid w:val="0052769A"/>
    <w:rsid w:val="005326A4"/>
    <w:rsid w:val="005612EA"/>
    <w:rsid w:val="00563364"/>
    <w:rsid w:val="00572FEA"/>
    <w:rsid w:val="005850DE"/>
    <w:rsid w:val="00596691"/>
    <w:rsid w:val="005A3B56"/>
    <w:rsid w:val="005C1D74"/>
    <w:rsid w:val="00611DAC"/>
    <w:rsid w:val="00636ADA"/>
    <w:rsid w:val="00636B4B"/>
    <w:rsid w:val="00640336"/>
    <w:rsid w:val="00644D5A"/>
    <w:rsid w:val="00647D12"/>
    <w:rsid w:val="00661794"/>
    <w:rsid w:val="00673184"/>
    <w:rsid w:val="006B4DCA"/>
    <w:rsid w:val="006E42AD"/>
    <w:rsid w:val="0070600D"/>
    <w:rsid w:val="00742CE5"/>
    <w:rsid w:val="00743420"/>
    <w:rsid w:val="00744E42"/>
    <w:rsid w:val="00754A66"/>
    <w:rsid w:val="00785FE1"/>
    <w:rsid w:val="00794C07"/>
    <w:rsid w:val="007A4C3F"/>
    <w:rsid w:val="007E1EFF"/>
    <w:rsid w:val="007E6BDC"/>
    <w:rsid w:val="00806868"/>
    <w:rsid w:val="008137A9"/>
    <w:rsid w:val="00840984"/>
    <w:rsid w:val="00841664"/>
    <w:rsid w:val="00861A33"/>
    <w:rsid w:val="0088566A"/>
    <w:rsid w:val="008A5860"/>
    <w:rsid w:val="008E2C22"/>
    <w:rsid w:val="00916775"/>
    <w:rsid w:val="00921172"/>
    <w:rsid w:val="009321AE"/>
    <w:rsid w:val="00934FC2"/>
    <w:rsid w:val="00937CC2"/>
    <w:rsid w:val="00944A44"/>
    <w:rsid w:val="009463B1"/>
    <w:rsid w:val="009602D3"/>
    <w:rsid w:val="009766B8"/>
    <w:rsid w:val="00977741"/>
    <w:rsid w:val="00990B18"/>
    <w:rsid w:val="0099771A"/>
    <w:rsid w:val="009B25C0"/>
    <w:rsid w:val="009C53F5"/>
    <w:rsid w:val="009D0FE6"/>
    <w:rsid w:val="009D3E4D"/>
    <w:rsid w:val="009F03B2"/>
    <w:rsid w:val="00A04FA1"/>
    <w:rsid w:val="00A214CE"/>
    <w:rsid w:val="00A3675D"/>
    <w:rsid w:val="00A56EC3"/>
    <w:rsid w:val="00A6563A"/>
    <w:rsid w:val="00A66CBF"/>
    <w:rsid w:val="00A85493"/>
    <w:rsid w:val="00AB1EC5"/>
    <w:rsid w:val="00AC0489"/>
    <w:rsid w:val="00AE23D7"/>
    <w:rsid w:val="00AE66B1"/>
    <w:rsid w:val="00B02E26"/>
    <w:rsid w:val="00B04F1F"/>
    <w:rsid w:val="00B276E4"/>
    <w:rsid w:val="00B30E06"/>
    <w:rsid w:val="00B513C2"/>
    <w:rsid w:val="00B56F5B"/>
    <w:rsid w:val="00B5799C"/>
    <w:rsid w:val="00B6525A"/>
    <w:rsid w:val="00B76594"/>
    <w:rsid w:val="00B84049"/>
    <w:rsid w:val="00B85287"/>
    <w:rsid w:val="00BC4ED2"/>
    <w:rsid w:val="00C033A1"/>
    <w:rsid w:val="00C05459"/>
    <w:rsid w:val="00C54E01"/>
    <w:rsid w:val="00C65CF7"/>
    <w:rsid w:val="00C7428E"/>
    <w:rsid w:val="00C8370B"/>
    <w:rsid w:val="00C9465E"/>
    <w:rsid w:val="00CA43DA"/>
    <w:rsid w:val="00CA5A62"/>
    <w:rsid w:val="00CB11C2"/>
    <w:rsid w:val="00CB4E34"/>
    <w:rsid w:val="00CD3BE4"/>
    <w:rsid w:val="00D0488A"/>
    <w:rsid w:val="00D10737"/>
    <w:rsid w:val="00D16E9A"/>
    <w:rsid w:val="00D364B1"/>
    <w:rsid w:val="00D4013A"/>
    <w:rsid w:val="00D51B21"/>
    <w:rsid w:val="00D816D9"/>
    <w:rsid w:val="00D908DF"/>
    <w:rsid w:val="00D94049"/>
    <w:rsid w:val="00D95735"/>
    <w:rsid w:val="00DC108F"/>
    <w:rsid w:val="00DC259E"/>
    <w:rsid w:val="00DE1B6B"/>
    <w:rsid w:val="00DF1B79"/>
    <w:rsid w:val="00E62B3E"/>
    <w:rsid w:val="00E725A8"/>
    <w:rsid w:val="00EA06B0"/>
    <w:rsid w:val="00EE04DC"/>
    <w:rsid w:val="00EF1F25"/>
    <w:rsid w:val="00F01FB1"/>
    <w:rsid w:val="00F106E4"/>
    <w:rsid w:val="00F13DFC"/>
    <w:rsid w:val="00F217AD"/>
    <w:rsid w:val="00F21E55"/>
    <w:rsid w:val="00F31C2B"/>
    <w:rsid w:val="00F32A49"/>
    <w:rsid w:val="00F577FE"/>
    <w:rsid w:val="00F578B0"/>
    <w:rsid w:val="00F66ECB"/>
    <w:rsid w:val="00FB23D4"/>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basedOn w:val="DefaultParagraphFont"/>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basedOn w:val="DefaultParagraphFont"/>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basedOn w:val="DefaultParagraphFont"/>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movies.yahoo.com/movie/the-curious-case-of-benjamin-butt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ependent.co.uk/life-style/health-and-families/health-news/the-curious-case-of-the-boys-who-live-backwards-834839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graph.co.uk/health/healthnews/9236512/Brothers-diagnosed-with-Benjamin-Button-age-reversing-disea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lf.org/" TargetMode="External"/><Relationship Id="rId4" Type="http://schemas.openxmlformats.org/officeDocument/2006/relationships/settings" Target="settings.xml"/><Relationship Id="rId9" Type="http://schemas.openxmlformats.org/officeDocument/2006/relationships/hyperlink" Target="http://yhoo.it/TfHwW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C8067-5A25-4984-A121-3E85B4BB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Links>
    <vt:vector size="30" baseType="variant">
      <vt:variant>
        <vt:i4>1441882</vt:i4>
      </vt:variant>
      <vt:variant>
        <vt:i4>12</vt:i4>
      </vt:variant>
      <vt:variant>
        <vt:i4>0</vt:i4>
      </vt:variant>
      <vt:variant>
        <vt:i4>5</vt:i4>
      </vt:variant>
      <vt:variant>
        <vt:lpwstr>http://www.independent.co.uk/life-style/health-and-families/health-news/the-curious-case-of-the-boys-who-live-backwards-8348395.html</vt:lpwstr>
      </vt:variant>
      <vt:variant>
        <vt:lpwstr/>
      </vt:variant>
      <vt:variant>
        <vt:i4>7143484</vt:i4>
      </vt:variant>
      <vt:variant>
        <vt:i4>9</vt:i4>
      </vt:variant>
      <vt:variant>
        <vt:i4>0</vt:i4>
      </vt:variant>
      <vt:variant>
        <vt:i4>5</vt:i4>
      </vt:variant>
      <vt:variant>
        <vt:lpwstr>http://www.telegraph.co.uk/health/healthnews/9236512/Brothers-diagnosed-with-Benjamin-Button-age-reversing-disease.html</vt:lpwstr>
      </vt:variant>
      <vt:variant>
        <vt:lpwstr/>
      </vt:variant>
      <vt:variant>
        <vt:i4>3145785</vt:i4>
      </vt:variant>
      <vt:variant>
        <vt:i4>6</vt:i4>
      </vt:variant>
      <vt:variant>
        <vt:i4>0</vt:i4>
      </vt:variant>
      <vt:variant>
        <vt:i4>5</vt:i4>
      </vt:variant>
      <vt:variant>
        <vt:lpwstr>http://ulf.org/</vt:lpwstr>
      </vt:variant>
      <vt:variant>
        <vt:lpwstr/>
      </vt:variant>
      <vt:variant>
        <vt:i4>786521</vt:i4>
      </vt:variant>
      <vt:variant>
        <vt:i4>3</vt:i4>
      </vt:variant>
      <vt:variant>
        <vt:i4>0</vt:i4>
      </vt:variant>
      <vt:variant>
        <vt:i4>5</vt:i4>
      </vt:variant>
      <vt:variant>
        <vt:lpwstr>http://yhoo.it/TfHwWd</vt:lpwstr>
      </vt:variant>
      <vt:variant>
        <vt:lpwstr/>
      </vt:variant>
      <vt:variant>
        <vt:i4>3080307</vt:i4>
      </vt:variant>
      <vt:variant>
        <vt:i4>0</vt:i4>
      </vt:variant>
      <vt:variant>
        <vt:i4>0</vt:i4>
      </vt:variant>
      <vt:variant>
        <vt:i4>5</vt:i4>
      </vt:variant>
      <vt:variant>
        <vt:lpwstr>http://movies.yahoo.com/movie/the-curious-case-of-benjamin-button/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2012-11-30T13:58:00Z</cp:lastPrinted>
  <dcterms:created xsi:type="dcterms:W3CDTF">2012-11-30T13:58:00Z</dcterms:created>
  <dcterms:modified xsi:type="dcterms:W3CDTF">2012-11-30T13:58:00Z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